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7" w:rsidRPr="00D31729" w:rsidRDefault="00877467" w:rsidP="00D51554">
      <w:pPr>
        <w:rPr>
          <w:rFonts w:ascii="Times New Roman" w:hAnsi="Times New Roman" w:cs="Times New Roman"/>
        </w:rPr>
      </w:pPr>
      <w:bookmarkStart w:id="0" w:name="_GoBack"/>
      <w:bookmarkEnd w:id="0"/>
    </w:p>
    <w:p w:rsidR="00877467" w:rsidRPr="005F3900" w:rsidRDefault="00BA287E" w:rsidP="00877467">
      <w:pPr>
        <w:jc w:val="center"/>
        <w:rPr>
          <w:rFonts w:ascii="Garamond" w:hAnsi="Garamond" w:cs="Times New Roman"/>
          <w:b/>
          <w:sz w:val="32"/>
        </w:rPr>
      </w:pPr>
      <w:r w:rsidRPr="005F3900">
        <w:rPr>
          <w:rFonts w:ascii="Garamond" w:hAnsi="Garamond" w:cs="Times New Roman"/>
        </w:rPr>
        <w:t xml:space="preserve"> </w:t>
      </w:r>
      <w:r w:rsidR="00252AA1">
        <w:rPr>
          <w:rFonts w:ascii="Garamond" w:hAnsi="Garamond" w:cs="Times New Roman"/>
          <w:b/>
          <w:sz w:val="32"/>
        </w:rPr>
        <w:t>Guiding Principles</w:t>
      </w:r>
      <w:r w:rsidR="0092633F">
        <w:rPr>
          <w:rFonts w:ascii="Garamond" w:hAnsi="Garamond" w:cs="Times New Roman"/>
          <w:b/>
          <w:sz w:val="32"/>
        </w:rPr>
        <w:t xml:space="preserve"> </w:t>
      </w:r>
    </w:p>
    <w:p w:rsidR="00877467" w:rsidRPr="005F3900" w:rsidRDefault="008F5485" w:rsidP="00877467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February 6</w:t>
      </w:r>
      <w:r w:rsidR="00A0179D" w:rsidRPr="005F3900">
        <w:rPr>
          <w:rFonts w:ascii="Garamond" w:hAnsi="Garamond" w:cs="Times New Roman"/>
          <w:b/>
          <w:sz w:val="24"/>
        </w:rPr>
        <w:t>, 2017</w:t>
      </w:r>
      <w:r w:rsidR="00877467" w:rsidRPr="005F3900">
        <w:rPr>
          <w:rFonts w:ascii="Garamond" w:hAnsi="Garamond" w:cs="Times New Roman"/>
          <w:b/>
          <w:sz w:val="24"/>
        </w:rPr>
        <w:t xml:space="preserve"> Meeting of the </w:t>
      </w:r>
    </w:p>
    <w:p w:rsidR="00877467" w:rsidRPr="005F3900" w:rsidRDefault="00877467" w:rsidP="001523A0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5F3900">
        <w:rPr>
          <w:rFonts w:ascii="Garamond" w:hAnsi="Garamond" w:cs="Times New Roman"/>
          <w:b/>
          <w:sz w:val="28"/>
        </w:rPr>
        <w:t xml:space="preserve">Greater Nebraska </w:t>
      </w:r>
      <w:r w:rsidR="008F5485">
        <w:rPr>
          <w:rFonts w:ascii="Garamond" w:hAnsi="Garamond" w:cs="Times New Roman"/>
          <w:b/>
          <w:sz w:val="28"/>
        </w:rPr>
        <w:t>Chief Elected Officials Board</w:t>
      </w:r>
    </w:p>
    <w:p w:rsidR="00877467" w:rsidRPr="005F3900" w:rsidRDefault="00877467" w:rsidP="0087746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877467" w:rsidRPr="005F3900" w:rsidRDefault="00877467" w:rsidP="0087746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</w:p>
    <w:p w:rsidR="00BD630B" w:rsidRPr="0092633F" w:rsidRDefault="00BD630B" w:rsidP="00877467">
      <w:pPr>
        <w:spacing w:after="0"/>
        <w:rPr>
          <w:rFonts w:ascii="Garamond" w:hAnsi="Garamond"/>
        </w:rPr>
      </w:pPr>
    </w:p>
    <w:p w:rsidR="00877467" w:rsidRPr="0092633F" w:rsidRDefault="00D51554" w:rsidP="00CC3F2E">
      <w:pPr>
        <w:tabs>
          <w:tab w:val="left" w:pos="2130"/>
        </w:tabs>
        <w:spacing w:after="0" w:line="240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Agenda </w:t>
      </w:r>
      <w:r w:rsidR="00F30716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Item </w:t>
      </w:r>
      <w:r w:rsidR="00C113D4">
        <w:rPr>
          <w:rFonts w:ascii="Garamond" w:hAnsi="Garamond" w:cs="Times New Roman"/>
          <w:b/>
          <w:color w:val="000000" w:themeColor="text1"/>
          <w:sz w:val="24"/>
          <w:szCs w:val="24"/>
        </w:rPr>
        <w:t>5a</w:t>
      </w:r>
      <w:r w:rsidR="00C113D4">
        <w:rPr>
          <w:rFonts w:ascii="Garamond" w:hAnsi="Garamond" w:cs="Times New Roman"/>
          <w:b/>
          <w:color w:val="000000" w:themeColor="text1"/>
          <w:sz w:val="24"/>
          <w:szCs w:val="24"/>
        </w:rPr>
        <w:tab/>
      </w:r>
    </w:p>
    <w:p w:rsidR="00CC63AB" w:rsidRPr="0092633F" w:rsidRDefault="00CC63AB" w:rsidP="00CC3F2E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92633F" w:rsidRPr="002049CA" w:rsidRDefault="00CC3F2E" w:rsidP="00CC3F2E">
      <w:pPr>
        <w:spacing w:line="240" w:lineRule="auto"/>
        <w:ind w:right="720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2049CA">
        <w:rPr>
          <w:rFonts w:ascii="Garamond" w:hAnsi="Garamond" w:cs="Times New Roman"/>
          <w:b/>
          <w:color w:val="000000" w:themeColor="text1"/>
          <w:sz w:val="28"/>
          <w:szCs w:val="28"/>
        </w:rPr>
        <w:t>Vision</w:t>
      </w:r>
    </w:p>
    <w:p w:rsidR="00CC3F2E" w:rsidRPr="00201774" w:rsidRDefault="00CC3F2E" w:rsidP="00CC3F2E">
      <w:pPr>
        <w:spacing w:line="240" w:lineRule="auto"/>
        <w:ind w:right="720"/>
        <w:rPr>
          <w:rFonts w:ascii="Calibri Light" w:hAnsi="Calibri Light" w:cs="Times New Roman"/>
          <w:color w:val="000000" w:themeColor="text1"/>
          <w:sz w:val="24"/>
          <w:szCs w:val="24"/>
          <w:u w:val="single"/>
        </w:rPr>
      </w:pPr>
      <w:r w:rsidRPr="00201774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The Tri- Cities Region will deliver local </w:t>
      </w:r>
      <w:r w:rsidRPr="00201774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coordinated, proactive, responsive and adaptable </w:t>
      </w:r>
      <w:r w:rsidRPr="00201774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services for jobseekers and employers to maximize </w:t>
      </w:r>
      <w:r w:rsidRPr="00201774">
        <w:rPr>
          <w:rFonts w:ascii="Calibri Light" w:hAnsi="Calibri Light" w:cs="Times New Roman"/>
          <w:color w:val="000000" w:themeColor="text1"/>
          <w:sz w:val="24"/>
          <w:szCs w:val="24"/>
          <w:u w:val="single"/>
        </w:rPr>
        <w:t>opportunities for earning, learning, and living.</w:t>
      </w:r>
    </w:p>
    <w:p w:rsidR="00CC3F2E" w:rsidRPr="00201774" w:rsidRDefault="00CC3F2E" w:rsidP="00CC3F2E">
      <w:pPr>
        <w:spacing w:after="0" w:line="240" w:lineRule="auto"/>
        <w:ind w:righ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201774">
        <w:rPr>
          <w:rFonts w:ascii="Calibri Light" w:hAnsi="Calibri Light" w:cs="Times New Roman"/>
          <w:color w:val="000000" w:themeColor="text1"/>
          <w:sz w:val="24"/>
          <w:szCs w:val="24"/>
        </w:rPr>
        <w:t>Primary to this vision are three guiding principles:</w:t>
      </w:r>
    </w:p>
    <w:p w:rsidR="00CC3F2E" w:rsidRPr="00201774" w:rsidRDefault="00CC3F2E" w:rsidP="00CC3F2E">
      <w:pPr>
        <w:spacing w:after="0" w:line="240" w:lineRule="auto"/>
        <w:ind w:right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:rsidR="00CC3F2E" w:rsidRPr="00201774" w:rsidRDefault="00CC3F2E" w:rsidP="00CC3F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201774">
        <w:rPr>
          <w:rFonts w:ascii="Garamond" w:hAnsi="Garamond" w:cs="Arial"/>
          <w:b/>
          <w:bCs/>
          <w:sz w:val="24"/>
          <w:szCs w:val="24"/>
        </w:rPr>
        <w:t xml:space="preserve">Coordinated: </w:t>
      </w:r>
    </w:p>
    <w:p w:rsidR="00CC3F2E" w:rsidRPr="00201774" w:rsidRDefault="00CC3F2E" w:rsidP="00CC3F2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The strategies are </w:t>
      </w:r>
      <w:r w:rsidRPr="00201774">
        <w:rPr>
          <w:rFonts w:ascii="Calibri Light" w:hAnsi="Calibri Light" w:cs="Arial"/>
          <w:b/>
          <w:bCs/>
          <w:sz w:val="24"/>
          <w:szCs w:val="24"/>
        </w:rPr>
        <w:t xml:space="preserve">coordinated </w:t>
      </w:r>
      <w:r w:rsidRPr="00201774">
        <w:rPr>
          <w:rFonts w:ascii="Calibri Light" w:hAnsi="Calibri Light" w:cs="Arial"/>
          <w:sz w:val="24"/>
          <w:szCs w:val="24"/>
        </w:rPr>
        <w:t xml:space="preserve">- with partners working collaboratively, sharing information, and aligning policies across programs to ensure efficiency and enhanced access. </w:t>
      </w:r>
    </w:p>
    <w:p w:rsidR="00CC3F2E" w:rsidRPr="00201774" w:rsidRDefault="00CC3F2E" w:rsidP="00CC3F2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Common intake procedures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Aligning terminology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Integrating technology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Targeted outreach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Enhancing access to available services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Improving data sharing and analysis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Sharing knowledge to facilitate referrals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Increasing co-enrollment of partner-program participants </w:t>
      </w:r>
    </w:p>
    <w:p w:rsidR="00CC3F2E" w:rsidRPr="00201774" w:rsidRDefault="00CC3F2E" w:rsidP="00CC3F2E">
      <w:pPr>
        <w:spacing w:after="0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:rsidR="00CC3F2E" w:rsidRPr="00201774" w:rsidRDefault="00CC3F2E" w:rsidP="00CC3F2E">
      <w:pPr>
        <w:autoSpaceDE w:val="0"/>
        <w:autoSpaceDN w:val="0"/>
        <w:adjustRightInd w:val="0"/>
        <w:spacing w:after="0"/>
        <w:jc w:val="both"/>
        <w:rPr>
          <w:rFonts w:ascii="Calibri Light" w:hAnsi="Calibri Light" w:cs="Arial"/>
          <w:b/>
          <w:bCs/>
          <w:sz w:val="24"/>
          <w:szCs w:val="24"/>
        </w:rPr>
      </w:pPr>
      <w:r w:rsidRPr="00201774">
        <w:rPr>
          <w:rFonts w:ascii="Garamond" w:hAnsi="Garamond" w:cs="Arial"/>
          <w:b/>
          <w:bCs/>
          <w:sz w:val="24"/>
          <w:szCs w:val="24"/>
        </w:rPr>
        <w:t>Proactive</w:t>
      </w:r>
      <w:r w:rsidRPr="00201774">
        <w:rPr>
          <w:rFonts w:ascii="Calibri Light" w:hAnsi="Calibri Light" w:cs="Arial"/>
          <w:b/>
          <w:bCs/>
          <w:sz w:val="24"/>
          <w:szCs w:val="24"/>
        </w:rPr>
        <w:t xml:space="preserve">: </w:t>
      </w:r>
    </w:p>
    <w:p w:rsidR="00CC3F2E" w:rsidRPr="00201774" w:rsidRDefault="00CC3F2E" w:rsidP="00CC3F2E">
      <w:pPr>
        <w:autoSpaceDE w:val="0"/>
        <w:autoSpaceDN w:val="0"/>
        <w:adjustRightInd w:val="0"/>
        <w:spacing w:after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The strategies are </w:t>
      </w:r>
      <w:r w:rsidRPr="00201774">
        <w:rPr>
          <w:rFonts w:ascii="Calibri Light" w:hAnsi="Calibri Light" w:cs="Arial"/>
          <w:b/>
          <w:bCs/>
          <w:sz w:val="24"/>
          <w:szCs w:val="24"/>
        </w:rPr>
        <w:t xml:space="preserve">proactive </w:t>
      </w:r>
      <w:r w:rsidRPr="00201774">
        <w:rPr>
          <w:rFonts w:ascii="Calibri Light" w:hAnsi="Calibri Light" w:cs="Arial"/>
          <w:sz w:val="24"/>
          <w:szCs w:val="24"/>
        </w:rPr>
        <w:t xml:space="preserve">- anticipating future problems, needs, and changes.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Coordinating policy development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Public sector partnerships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Developing and implementing sector strategies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Promoting and targeting high wage, high skill, and high demand jobs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Developing career pathways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>Aligning education, credentialing, and placement</w:t>
      </w:r>
    </w:p>
    <w:p w:rsidR="00CC3F2E" w:rsidRPr="00201774" w:rsidRDefault="00CC3F2E" w:rsidP="00CC3F2E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2049CA" w:rsidRDefault="002049CA" w:rsidP="00CC3F2E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CC3F2E" w:rsidRPr="002049CA" w:rsidRDefault="00CC3F2E" w:rsidP="00CC3F2E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201774">
        <w:rPr>
          <w:rFonts w:ascii="Garamond" w:hAnsi="Garamond" w:cs="Arial"/>
          <w:b/>
          <w:bCs/>
          <w:sz w:val="24"/>
          <w:szCs w:val="24"/>
        </w:rPr>
        <w:t xml:space="preserve">Responsive and Adaptable: </w:t>
      </w:r>
    </w:p>
    <w:p w:rsidR="00CC3F2E" w:rsidRPr="00201774" w:rsidRDefault="00CC3F2E" w:rsidP="00CC3F2E">
      <w:pPr>
        <w:autoSpaceDE w:val="0"/>
        <w:autoSpaceDN w:val="0"/>
        <w:adjustRightInd w:val="0"/>
        <w:spacing w:after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The strategies are </w:t>
      </w:r>
      <w:r w:rsidRPr="00201774">
        <w:rPr>
          <w:rFonts w:ascii="Calibri Light" w:hAnsi="Calibri Light" w:cs="Arial"/>
          <w:b/>
          <w:bCs/>
          <w:sz w:val="24"/>
          <w:szCs w:val="24"/>
        </w:rPr>
        <w:t xml:space="preserve">responsive and adaptable </w:t>
      </w:r>
      <w:r w:rsidRPr="00201774">
        <w:rPr>
          <w:rFonts w:ascii="Calibri Light" w:hAnsi="Calibri Light" w:cs="Arial"/>
          <w:sz w:val="24"/>
          <w:szCs w:val="24"/>
        </w:rPr>
        <w:t xml:space="preserve">- continuously improving to meet the changing needs of jobseekers and employers. </w:t>
      </w:r>
    </w:p>
    <w:p w:rsidR="00CC3F2E" w:rsidRPr="00201774" w:rsidRDefault="00CC3F2E" w:rsidP="00CC3F2E">
      <w:pPr>
        <w:autoSpaceDE w:val="0"/>
        <w:autoSpaceDN w:val="0"/>
        <w:adjustRightInd w:val="0"/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Coordinating funding streams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Assessing systems collaboratively to ensure continuous improvement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Coordinating with other local and regional areas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Targeted distribution of available funding streams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Targeted acquisition of new funding streams and other resources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Working closely with Nebraska Workforce Development Board 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Promoting career readiness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Continuous improvement of workforce development strategies </w:t>
      </w:r>
    </w:p>
    <w:p w:rsidR="00CC3F2E" w:rsidRPr="00201774" w:rsidRDefault="00CC3F2E" w:rsidP="00CC3F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 w:cs="Arial"/>
          <w:sz w:val="24"/>
          <w:szCs w:val="24"/>
        </w:rPr>
      </w:pPr>
      <w:r w:rsidRPr="00201774">
        <w:rPr>
          <w:rFonts w:ascii="Calibri Light" w:hAnsi="Calibri Light" w:cs="Arial"/>
          <w:sz w:val="24"/>
          <w:szCs w:val="24"/>
        </w:rPr>
        <w:t xml:space="preserve">Continued development and dissemination of online resources </w:t>
      </w:r>
    </w:p>
    <w:p w:rsidR="00CC3F2E" w:rsidRPr="00201774" w:rsidRDefault="00CC3F2E" w:rsidP="00CC3F2E">
      <w:pPr>
        <w:spacing w:after="0"/>
        <w:rPr>
          <w:rFonts w:ascii="Calibri Light" w:hAnsi="Calibri Light"/>
          <w:sz w:val="24"/>
          <w:szCs w:val="24"/>
        </w:rPr>
      </w:pPr>
    </w:p>
    <w:p w:rsidR="00252FF2" w:rsidRPr="00201774" w:rsidRDefault="00252FF2" w:rsidP="00CC3F2E">
      <w:pPr>
        <w:pStyle w:val="BodyText"/>
        <w:spacing w:before="8"/>
        <w:rPr>
          <w:rFonts w:ascii="Calibri Light" w:hAnsi="Calibri Light"/>
          <w:b/>
          <w:sz w:val="24"/>
          <w:szCs w:val="24"/>
        </w:rPr>
      </w:pPr>
    </w:p>
    <w:sectPr w:rsidR="00252FF2" w:rsidRPr="00201774" w:rsidSect="00D3522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22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C66" w:rsidRDefault="007F3C66">
            <w:pPr>
              <w:pStyle w:val="Footer"/>
              <w:jc w:val="right"/>
            </w:pPr>
          </w:p>
          <w:p w:rsidR="001523A0" w:rsidRDefault="001523A0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</w:rPr>
              <w:t xml:space="preserve">Page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0E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523A0">
              <w:rPr>
                <w:rFonts w:ascii="Times New Roman" w:hAnsi="Times New Roman" w:cs="Times New Roman"/>
              </w:rPr>
              <w:t xml:space="preserve"> of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0E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523A0" w:rsidRDefault="005F50EB" w:rsidP="007F3C66">
            <w:pPr>
              <w:pStyle w:val="Footer"/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3301"/>
      <w:docPartObj>
        <w:docPartGallery w:val="Page Numbers (Top of Page)"/>
        <w:docPartUnique/>
      </w:docPartObj>
    </w:sdtPr>
    <w:sdtEndPr/>
    <w:sdtContent>
      <w:p w:rsidR="007F3C66" w:rsidRDefault="007F3C66" w:rsidP="001523A0">
        <w:pPr>
          <w:pStyle w:val="Footer"/>
          <w:jc w:val="right"/>
        </w:pPr>
      </w:p>
      <w:p w:rsidR="007F3C66" w:rsidRDefault="007F3C66" w:rsidP="001523A0">
        <w:pPr>
          <w:pStyle w:val="Footer"/>
          <w:jc w:val="right"/>
        </w:pPr>
      </w:p>
      <w:p w:rsidR="00877467" w:rsidRDefault="001523A0" w:rsidP="007F3C66">
        <w:pPr>
          <w:pStyle w:val="Footer"/>
          <w:jc w:val="right"/>
        </w:pPr>
        <w:r w:rsidRPr="001523A0">
          <w:rPr>
            <w:rFonts w:ascii="Times New Roman" w:hAnsi="Times New Roman" w:cs="Times New Roman"/>
          </w:rPr>
          <w:t xml:space="preserve">Page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F50EB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23A0">
          <w:rPr>
            <w:rFonts w:ascii="Times New Roman" w:hAnsi="Times New Roman" w:cs="Times New Roman"/>
          </w:rPr>
          <w:t xml:space="preserve"> of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F50EB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7F3C66" w:rsidRDefault="007F3C66" w:rsidP="00877467">
    <w:pPr>
      <w:pStyle w:val="Footer"/>
      <w:jc w:val="center"/>
    </w:pP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07" w:rsidRPr="00AF58F7" w:rsidRDefault="00600E07" w:rsidP="00600E07">
    <w:pPr>
      <w:pStyle w:val="Header"/>
      <w:jc w:val="center"/>
      <w:rPr>
        <w:rFonts w:ascii="Calibri Light" w:hAnsi="Calibri Light" w:cs="Arial"/>
        <w:sz w:val="28"/>
      </w:rPr>
    </w:pPr>
    <w:r w:rsidRPr="00AF58F7">
      <w:rPr>
        <w:rFonts w:ascii="Calibri Light" w:hAnsi="Calibri Light" w:cs="Arial"/>
        <w:noProof/>
        <w:sz w:val="32"/>
      </w:rPr>
      <w:drawing>
        <wp:anchor distT="0" distB="0" distL="114300" distR="114300" simplePos="0" relativeHeight="251661312" behindDoc="1" locked="0" layoutInCell="1" allowOverlap="1" wp14:anchorId="2FCAEEBF" wp14:editId="1735D3F5">
          <wp:simplePos x="0" y="0"/>
          <wp:positionH relativeFrom="margin">
            <wp:posOffset>88610</wp:posOffset>
          </wp:positionH>
          <wp:positionV relativeFrom="paragraph">
            <wp:posOffset>-882595</wp:posOffset>
          </wp:positionV>
          <wp:extent cx="5811367" cy="158023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8F7">
      <w:rPr>
        <w:rFonts w:ascii="Calibri Light" w:hAnsi="Calibri Light" w:cs="Arial"/>
        <w:sz w:val="28"/>
      </w:rPr>
      <w:t xml:space="preserve">  </w:t>
    </w:r>
  </w:p>
  <w:p w:rsidR="00600E07" w:rsidRPr="00AF58F7" w:rsidRDefault="00600E07" w:rsidP="00600E07">
    <w:pPr>
      <w:pStyle w:val="Header"/>
      <w:jc w:val="right"/>
      <w:rPr>
        <w:rFonts w:ascii="Calibri Light" w:hAnsi="Calibri Light" w:cs="Arial"/>
        <w:sz w:val="18"/>
        <w:szCs w:val="14"/>
      </w:rPr>
    </w:pPr>
    <w:r w:rsidRPr="00AF58F7">
      <w:rPr>
        <w:rFonts w:ascii="Calibri Light" w:hAnsi="Calibri Light" w:cs="Arial"/>
        <w:sz w:val="18"/>
        <w:szCs w:val="14"/>
      </w:rPr>
      <w:t>Pam Lancaster</w:t>
    </w:r>
    <w:r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ab/>
      <w:t xml:space="preserve">    Lisa Wilson                                                                                                                                    Chair </w:t>
    </w:r>
    <w:r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ab/>
      <w:t xml:space="preserve">GNWDB Chair </w:t>
    </w:r>
  </w:p>
  <w:p w:rsidR="00CC3F2E" w:rsidRDefault="00CC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07" w:rsidRPr="00AF58F7" w:rsidRDefault="00600E07" w:rsidP="00600E07">
    <w:pPr>
      <w:pStyle w:val="Header"/>
      <w:jc w:val="center"/>
      <w:rPr>
        <w:rFonts w:ascii="Calibri Light" w:hAnsi="Calibri Light" w:cs="Arial"/>
        <w:sz w:val="28"/>
      </w:rPr>
    </w:pPr>
    <w:r w:rsidRPr="00AF58F7">
      <w:rPr>
        <w:rFonts w:ascii="Calibri Light" w:hAnsi="Calibri Light" w:cs="Arial"/>
        <w:noProof/>
        <w:sz w:val="32"/>
      </w:rPr>
      <w:drawing>
        <wp:anchor distT="0" distB="0" distL="114300" distR="114300" simplePos="0" relativeHeight="251663360" behindDoc="1" locked="0" layoutInCell="1" allowOverlap="1" wp14:anchorId="2FCAEEBF" wp14:editId="1735D3F5">
          <wp:simplePos x="0" y="0"/>
          <wp:positionH relativeFrom="margin">
            <wp:posOffset>88610</wp:posOffset>
          </wp:positionH>
          <wp:positionV relativeFrom="paragraph">
            <wp:posOffset>-882595</wp:posOffset>
          </wp:positionV>
          <wp:extent cx="5811367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8F7">
      <w:rPr>
        <w:rFonts w:ascii="Calibri Light" w:hAnsi="Calibri Light" w:cs="Arial"/>
        <w:sz w:val="28"/>
      </w:rPr>
      <w:t xml:space="preserve">  </w:t>
    </w:r>
  </w:p>
  <w:p w:rsidR="00600E07" w:rsidRPr="00AF58F7" w:rsidRDefault="00600E07" w:rsidP="00600E07">
    <w:pPr>
      <w:pStyle w:val="Header"/>
      <w:jc w:val="right"/>
      <w:rPr>
        <w:rFonts w:ascii="Calibri Light" w:hAnsi="Calibri Light" w:cs="Arial"/>
        <w:sz w:val="18"/>
        <w:szCs w:val="14"/>
      </w:rPr>
    </w:pPr>
    <w:r w:rsidRPr="00AF58F7">
      <w:rPr>
        <w:rFonts w:ascii="Calibri Light" w:hAnsi="Calibri Light" w:cs="Arial"/>
        <w:sz w:val="18"/>
        <w:szCs w:val="14"/>
      </w:rPr>
      <w:t>Pam Lancaster</w:t>
    </w:r>
    <w:r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ab/>
      <w:t xml:space="preserve">    Lisa Wilson                                                                                                                                    Chair </w:t>
    </w:r>
    <w:r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ab/>
      <w:t xml:space="preserve">GNWDB Chair </w:t>
    </w:r>
  </w:p>
  <w:p w:rsidR="007F5141" w:rsidRPr="004A6EFF" w:rsidRDefault="00A06828" w:rsidP="004A6EFF">
    <w:pPr>
      <w:pStyle w:val="Header"/>
      <w:rPr>
        <w:rFonts w:ascii="Arial" w:hAnsi="Arial" w:cs="Arial"/>
      </w:rPr>
    </w:pPr>
    <w:r w:rsidRPr="004A6E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011"/>
    <w:multiLevelType w:val="hybridMultilevel"/>
    <w:tmpl w:val="CC3CC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88832">
      <w:start w:val="1"/>
      <w:numFmt w:val="lowerRoman"/>
      <w:lvlText w:val="(%3)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0A98"/>
    <w:multiLevelType w:val="hybridMultilevel"/>
    <w:tmpl w:val="08AE7AEA"/>
    <w:lvl w:ilvl="0" w:tplc="8D6CD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0979"/>
    <w:multiLevelType w:val="hybridMultilevel"/>
    <w:tmpl w:val="51E2B32A"/>
    <w:lvl w:ilvl="0" w:tplc="C1660C84">
      <w:numFmt w:val="bullet"/>
      <w:lvlText w:val="•"/>
      <w:lvlJc w:val="left"/>
      <w:pPr>
        <w:ind w:left="917" w:hanging="362"/>
      </w:pPr>
      <w:rPr>
        <w:rFonts w:ascii="Arial" w:eastAsia="Arial" w:hAnsi="Arial" w:cs="Arial" w:hint="default"/>
        <w:w w:val="101"/>
        <w:sz w:val="21"/>
        <w:szCs w:val="21"/>
      </w:rPr>
    </w:lvl>
    <w:lvl w:ilvl="1" w:tplc="8794B7AC">
      <w:numFmt w:val="bullet"/>
      <w:lvlText w:val="•"/>
      <w:lvlJc w:val="left"/>
      <w:pPr>
        <w:ind w:left="1776" w:hanging="362"/>
      </w:pPr>
      <w:rPr>
        <w:rFonts w:hint="default"/>
      </w:rPr>
    </w:lvl>
    <w:lvl w:ilvl="2" w:tplc="DF2C2608">
      <w:numFmt w:val="bullet"/>
      <w:lvlText w:val="•"/>
      <w:lvlJc w:val="left"/>
      <w:pPr>
        <w:ind w:left="2632" w:hanging="362"/>
      </w:pPr>
      <w:rPr>
        <w:rFonts w:hint="default"/>
      </w:rPr>
    </w:lvl>
    <w:lvl w:ilvl="3" w:tplc="48A8B8B8">
      <w:numFmt w:val="bullet"/>
      <w:lvlText w:val="•"/>
      <w:lvlJc w:val="left"/>
      <w:pPr>
        <w:ind w:left="3488" w:hanging="362"/>
      </w:pPr>
      <w:rPr>
        <w:rFonts w:hint="default"/>
      </w:rPr>
    </w:lvl>
    <w:lvl w:ilvl="4" w:tplc="18EC672A">
      <w:numFmt w:val="bullet"/>
      <w:lvlText w:val="•"/>
      <w:lvlJc w:val="left"/>
      <w:pPr>
        <w:ind w:left="4344" w:hanging="362"/>
      </w:pPr>
      <w:rPr>
        <w:rFonts w:hint="default"/>
      </w:rPr>
    </w:lvl>
    <w:lvl w:ilvl="5" w:tplc="1D4E8AAE">
      <w:numFmt w:val="bullet"/>
      <w:lvlText w:val="•"/>
      <w:lvlJc w:val="left"/>
      <w:pPr>
        <w:ind w:left="5200" w:hanging="362"/>
      </w:pPr>
      <w:rPr>
        <w:rFonts w:hint="default"/>
      </w:rPr>
    </w:lvl>
    <w:lvl w:ilvl="6" w:tplc="C2B65446">
      <w:numFmt w:val="bullet"/>
      <w:lvlText w:val="•"/>
      <w:lvlJc w:val="left"/>
      <w:pPr>
        <w:ind w:left="6056" w:hanging="362"/>
      </w:pPr>
      <w:rPr>
        <w:rFonts w:hint="default"/>
      </w:rPr>
    </w:lvl>
    <w:lvl w:ilvl="7" w:tplc="871CE1BE">
      <w:numFmt w:val="bullet"/>
      <w:lvlText w:val="•"/>
      <w:lvlJc w:val="left"/>
      <w:pPr>
        <w:ind w:left="6912" w:hanging="362"/>
      </w:pPr>
      <w:rPr>
        <w:rFonts w:hint="default"/>
      </w:rPr>
    </w:lvl>
    <w:lvl w:ilvl="8" w:tplc="C388F0C0">
      <w:numFmt w:val="bullet"/>
      <w:lvlText w:val="•"/>
      <w:lvlJc w:val="left"/>
      <w:pPr>
        <w:ind w:left="7768" w:hanging="362"/>
      </w:pPr>
      <w:rPr>
        <w:rFonts w:hint="default"/>
      </w:rPr>
    </w:lvl>
  </w:abstractNum>
  <w:abstractNum w:abstractNumId="10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6CB"/>
    <w:rsid w:val="0002365D"/>
    <w:rsid w:val="0004222D"/>
    <w:rsid w:val="0005003C"/>
    <w:rsid w:val="00061B7E"/>
    <w:rsid w:val="0009276B"/>
    <w:rsid w:val="000A5204"/>
    <w:rsid w:val="000B08D6"/>
    <w:rsid w:val="000B7177"/>
    <w:rsid w:val="000F78E3"/>
    <w:rsid w:val="001026BA"/>
    <w:rsid w:val="0011738E"/>
    <w:rsid w:val="001211F6"/>
    <w:rsid w:val="0013106C"/>
    <w:rsid w:val="00143026"/>
    <w:rsid w:val="001523A0"/>
    <w:rsid w:val="00180833"/>
    <w:rsid w:val="00181CCD"/>
    <w:rsid w:val="001A0D5F"/>
    <w:rsid w:val="001B01B4"/>
    <w:rsid w:val="001F4EEC"/>
    <w:rsid w:val="00201774"/>
    <w:rsid w:val="002049CA"/>
    <w:rsid w:val="00205158"/>
    <w:rsid w:val="002056B6"/>
    <w:rsid w:val="00227638"/>
    <w:rsid w:val="00252AA1"/>
    <w:rsid w:val="00252FF2"/>
    <w:rsid w:val="00261E26"/>
    <w:rsid w:val="0026250C"/>
    <w:rsid w:val="00262D5D"/>
    <w:rsid w:val="00281E9E"/>
    <w:rsid w:val="002A521E"/>
    <w:rsid w:val="002A7A1F"/>
    <w:rsid w:val="002B1DCA"/>
    <w:rsid w:val="002C6688"/>
    <w:rsid w:val="002E071A"/>
    <w:rsid w:val="002F440C"/>
    <w:rsid w:val="002F644D"/>
    <w:rsid w:val="00302699"/>
    <w:rsid w:val="003258CD"/>
    <w:rsid w:val="00332B86"/>
    <w:rsid w:val="00347456"/>
    <w:rsid w:val="00350121"/>
    <w:rsid w:val="00355AE4"/>
    <w:rsid w:val="00364BB1"/>
    <w:rsid w:val="00374DE4"/>
    <w:rsid w:val="00390C08"/>
    <w:rsid w:val="003B5A9B"/>
    <w:rsid w:val="003C064A"/>
    <w:rsid w:val="003C29B3"/>
    <w:rsid w:val="003C56EC"/>
    <w:rsid w:val="003D2A3B"/>
    <w:rsid w:val="003D2EB8"/>
    <w:rsid w:val="00403FDD"/>
    <w:rsid w:val="00406788"/>
    <w:rsid w:val="00414E9F"/>
    <w:rsid w:val="0042064D"/>
    <w:rsid w:val="004804DD"/>
    <w:rsid w:val="00484DEC"/>
    <w:rsid w:val="0049709E"/>
    <w:rsid w:val="004A53A1"/>
    <w:rsid w:val="004A6EFF"/>
    <w:rsid w:val="004D0676"/>
    <w:rsid w:val="00504D6F"/>
    <w:rsid w:val="005143DF"/>
    <w:rsid w:val="005170C4"/>
    <w:rsid w:val="005447CD"/>
    <w:rsid w:val="005511A6"/>
    <w:rsid w:val="005F3900"/>
    <w:rsid w:val="005F50EB"/>
    <w:rsid w:val="00600E07"/>
    <w:rsid w:val="006065B3"/>
    <w:rsid w:val="00607ED6"/>
    <w:rsid w:val="00630C0E"/>
    <w:rsid w:val="006432FE"/>
    <w:rsid w:val="00657B31"/>
    <w:rsid w:val="00660274"/>
    <w:rsid w:val="00683E53"/>
    <w:rsid w:val="00685F30"/>
    <w:rsid w:val="006B7D95"/>
    <w:rsid w:val="006E0696"/>
    <w:rsid w:val="006E1826"/>
    <w:rsid w:val="006F69D8"/>
    <w:rsid w:val="007074EF"/>
    <w:rsid w:val="00716950"/>
    <w:rsid w:val="0073045F"/>
    <w:rsid w:val="00792F90"/>
    <w:rsid w:val="007B1A54"/>
    <w:rsid w:val="007B2E6C"/>
    <w:rsid w:val="007C25BD"/>
    <w:rsid w:val="007F0984"/>
    <w:rsid w:val="007F3C66"/>
    <w:rsid w:val="007F5141"/>
    <w:rsid w:val="007F6072"/>
    <w:rsid w:val="007F6BB4"/>
    <w:rsid w:val="00852162"/>
    <w:rsid w:val="0086096D"/>
    <w:rsid w:val="00861130"/>
    <w:rsid w:val="00877467"/>
    <w:rsid w:val="008D38D7"/>
    <w:rsid w:val="008D6686"/>
    <w:rsid w:val="008E5D48"/>
    <w:rsid w:val="008F5485"/>
    <w:rsid w:val="0092633F"/>
    <w:rsid w:val="00926EE5"/>
    <w:rsid w:val="00952AB8"/>
    <w:rsid w:val="00961BA3"/>
    <w:rsid w:val="00982CE5"/>
    <w:rsid w:val="00985A41"/>
    <w:rsid w:val="009874FC"/>
    <w:rsid w:val="009A2ACF"/>
    <w:rsid w:val="009A5252"/>
    <w:rsid w:val="009B6298"/>
    <w:rsid w:val="009D0948"/>
    <w:rsid w:val="009E0FAB"/>
    <w:rsid w:val="00A0179D"/>
    <w:rsid w:val="00A02521"/>
    <w:rsid w:val="00A03285"/>
    <w:rsid w:val="00A06828"/>
    <w:rsid w:val="00A07EB4"/>
    <w:rsid w:val="00A13FDC"/>
    <w:rsid w:val="00A73AC3"/>
    <w:rsid w:val="00A76812"/>
    <w:rsid w:val="00A77D40"/>
    <w:rsid w:val="00A91E7F"/>
    <w:rsid w:val="00AD0AEE"/>
    <w:rsid w:val="00AD7667"/>
    <w:rsid w:val="00AD7B52"/>
    <w:rsid w:val="00B13B42"/>
    <w:rsid w:val="00B21896"/>
    <w:rsid w:val="00B34408"/>
    <w:rsid w:val="00B77FE1"/>
    <w:rsid w:val="00B8331A"/>
    <w:rsid w:val="00B955BD"/>
    <w:rsid w:val="00BA287E"/>
    <w:rsid w:val="00BA3B41"/>
    <w:rsid w:val="00BB6EE3"/>
    <w:rsid w:val="00BD630B"/>
    <w:rsid w:val="00BE23AD"/>
    <w:rsid w:val="00BE54FA"/>
    <w:rsid w:val="00BF464A"/>
    <w:rsid w:val="00BF4C77"/>
    <w:rsid w:val="00C113D4"/>
    <w:rsid w:val="00C371B0"/>
    <w:rsid w:val="00C461BB"/>
    <w:rsid w:val="00C57FD0"/>
    <w:rsid w:val="00C63C45"/>
    <w:rsid w:val="00C666C1"/>
    <w:rsid w:val="00C70EC1"/>
    <w:rsid w:val="00C7661C"/>
    <w:rsid w:val="00C77C41"/>
    <w:rsid w:val="00C85E1F"/>
    <w:rsid w:val="00C9132E"/>
    <w:rsid w:val="00CC3F2E"/>
    <w:rsid w:val="00CC4201"/>
    <w:rsid w:val="00CC63AB"/>
    <w:rsid w:val="00CC678F"/>
    <w:rsid w:val="00CD0160"/>
    <w:rsid w:val="00D06F3C"/>
    <w:rsid w:val="00D105D9"/>
    <w:rsid w:val="00D31729"/>
    <w:rsid w:val="00D35220"/>
    <w:rsid w:val="00D434C2"/>
    <w:rsid w:val="00D4620A"/>
    <w:rsid w:val="00D51554"/>
    <w:rsid w:val="00D8161C"/>
    <w:rsid w:val="00DC6A90"/>
    <w:rsid w:val="00DC7C10"/>
    <w:rsid w:val="00DD23EE"/>
    <w:rsid w:val="00E03FD9"/>
    <w:rsid w:val="00E3602D"/>
    <w:rsid w:val="00E37CD8"/>
    <w:rsid w:val="00E72D5B"/>
    <w:rsid w:val="00E74969"/>
    <w:rsid w:val="00E936C5"/>
    <w:rsid w:val="00E95688"/>
    <w:rsid w:val="00EA0010"/>
    <w:rsid w:val="00EB6552"/>
    <w:rsid w:val="00EE324E"/>
    <w:rsid w:val="00EE7CAB"/>
    <w:rsid w:val="00F02296"/>
    <w:rsid w:val="00F05788"/>
    <w:rsid w:val="00F27254"/>
    <w:rsid w:val="00F30716"/>
    <w:rsid w:val="00F35E3F"/>
    <w:rsid w:val="00F71BAE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2A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252F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2FF2"/>
    <w:rPr>
      <w:rFonts w:ascii="Arial" w:eastAsia="Arial" w:hAnsi="Arial" w:cs="Arial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252AA1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147F-7EF5-462E-A0D3-38B22C05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Johnson</dc:creator>
  <cp:lastModifiedBy>Ideus, Rick</cp:lastModifiedBy>
  <cp:revision>2</cp:revision>
  <cp:lastPrinted>2017-02-03T16:12:00Z</cp:lastPrinted>
  <dcterms:created xsi:type="dcterms:W3CDTF">2017-02-07T20:36:00Z</dcterms:created>
  <dcterms:modified xsi:type="dcterms:W3CDTF">2017-02-07T20:36:00Z</dcterms:modified>
</cp:coreProperties>
</file>