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DF" w:rsidRPr="005423DF" w:rsidRDefault="00782B87">
      <w:pPr>
        <w:rPr>
          <w:b/>
          <w:sz w:val="38"/>
          <w:szCs w:val="38"/>
        </w:rPr>
      </w:pPr>
      <w:bookmarkStart w:id="0" w:name="_GoBack"/>
      <w:bookmarkEnd w:id="0"/>
      <w:r w:rsidRPr="005423DF">
        <w:rPr>
          <w:b/>
          <w:sz w:val="38"/>
          <w:szCs w:val="38"/>
        </w:rPr>
        <w:t>Training Limits</w:t>
      </w:r>
      <w:r w:rsidR="00A961ED" w:rsidRPr="005423DF">
        <w:rPr>
          <w:b/>
          <w:sz w:val="38"/>
          <w:szCs w:val="38"/>
        </w:rPr>
        <w:t xml:space="preserve"> Chart </w:t>
      </w:r>
    </w:p>
    <w:tbl>
      <w:tblPr>
        <w:tblStyle w:val="TableGrid"/>
        <w:tblW w:w="0" w:type="auto"/>
        <w:tblLook w:val="04A0" w:firstRow="1" w:lastRow="0" w:firstColumn="1" w:lastColumn="0" w:noHBand="0" w:noVBand="1"/>
      </w:tblPr>
      <w:tblGrid>
        <w:gridCol w:w="3116"/>
        <w:gridCol w:w="3117"/>
        <w:gridCol w:w="3117"/>
      </w:tblGrid>
      <w:tr w:rsidR="00782B87" w:rsidRPr="001F06D1" w:rsidTr="00A61E36">
        <w:tc>
          <w:tcPr>
            <w:tcW w:w="3116" w:type="dxa"/>
          </w:tcPr>
          <w:p w:rsidR="00782B87" w:rsidRPr="001F06D1" w:rsidRDefault="00782B87" w:rsidP="00782B87">
            <w:pPr>
              <w:rPr>
                <w:sz w:val="21"/>
                <w:szCs w:val="21"/>
              </w:rPr>
            </w:pPr>
            <w:r w:rsidRPr="001F06D1">
              <w:rPr>
                <w:sz w:val="21"/>
                <w:szCs w:val="21"/>
              </w:rPr>
              <w:t xml:space="preserve">Short-Term Training  </w:t>
            </w:r>
          </w:p>
        </w:tc>
        <w:tc>
          <w:tcPr>
            <w:tcW w:w="3117" w:type="dxa"/>
          </w:tcPr>
          <w:p w:rsidR="00782B87" w:rsidRPr="001F06D1" w:rsidRDefault="00782B87" w:rsidP="00782B87">
            <w:pPr>
              <w:rPr>
                <w:sz w:val="21"/>
                <w:szCs w:val="21"/>
              </w:rPr>
            </w:pPr>
            <w:r w:rsidRPr="001F06D1">
              <w:rPr>
                <w:sz w:val="21"/>
                <w:szCs w:val="21"/>
              </w:rPr>
              <w:t>$2,500</w:t>
            </w:r>
          </w:p>
        </w:tc>
        <w:tc>
          <w:tcPr>
            <w:tcW w:w="3117" w:type="dxa"/>
          </w:tcPr>
          <w:p w:rsidR="00782B87" w:rsidRPr="001F06D1" w:rsidRDefault="00782B87" w:rsidP="00782B87">
            <w:pPr>
              <w:rPr>
                <w:sz w:val="21"/>
                <w:szCs w:val="21"/>
              </w:rPr>
            </w:pPr>
            <w:r w:rsidRPr="001F06D1">
              <w:rPr>
                <w:sz w:val="21"/>
                <w:szCs w:val="21"/>
              </w:rPr>
              <w:t>The maximum allowed for training of six months or less is $2,500.</w:t>
            </w:r>
          </w:p>
        </w:tc>
      </w:tr>
      <w:tr w:rsidR="00782B87" w:rsidRPr="001F06D1" w:rsidTr="00A61E36">
        <w:tc>
          <w:tcPr>
            <w:tcW w:w="3116" w:type="dxa"/>
          </w:tcPr>
          <w:p w:rsidR="00782B87" w:rsidRPr="001F06D1" w:rsidRDefault="00782B87" w:rsidP="00782B87">
            <w:pPr>
              <w:rPr>
                <w:sz w:val="21"/>
                <w:szCs w:val="21"/>
              </w:rPr>
            </w:pPr>
            <w:r w:rsidRPr="001F06D1">
              <w:rPr>
                <w:sz w:val="21"/>
                <w:szCs w:val="21"/>
              </w:rPr>
              <w:t>Short-Term Training – Commercial Driver’s License</w:t>
            </w:r>
          </w:p>
        </w:tc>
        <w:tc>
          <w:tcPr>
            <w:tcW w:w="3117" w:type="dxa"/>
          </w:tcPr>
          <w:p w:rsidR="00782B87" w:rsidRPr="001F06D1" w:rsidRDefault="00782B87" w:rsidP="00782B87">
            <w:pPr>
              <w:rPr>
                <w:sz w:val="21"/>
                <w:szCs w:val="21"/>
              </w:rPr>
            </w:pPr>
            <w:r w:rsidRPr="001F06D1">
              <w:rPr>
                <w:sz w:val="21"/>
                <w:szCs w:val="21"/>
              </w:rPr>
              <w:t xml:space="preserve">$4,500 </w:t>
            </w:r>
          </w:p>
        </w:tc>
        <w:tc>
          <w:tcPr>
            <w:tcW w:w="3117" w:type="dxa"/>
          </w:tcPr>
          <w:p w:rsidR="00782B87" w:rsidRPr="001F06D1" w:rsidRDefault="00782B87" w:rsidP="00782B87">
            <w:pPr>
              <w:rPr>
                <w:sz w:val="21"/>
                <w:szCs w:val="21"/>
              </w:rPr>
            </w:pPr>
            <w:r w:rsidRPr="001F06D1">
              <w:rPr>
                <w:sz w:val="21"/>
                <w:szCs w:val="21"/>
              </w:rPr>
              <w:t>The exception for short-term training is a maximum of $4,500 if it is for truck driver training to obtain a CDL license.</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Occupational Skills Training </w:t>
            </w:r>
          </w:p>
        </w:tc>
        <w:tc>
          <w:tcPr>
            <w:tcW w:w="3117" w:type="dxa"/>
          </w:tcPr>
          <w:p w:rsidR="00782B87" w:rsidRPr="001F06D1" w:rsidRDefault="00782B87" w:rsidP="00782B87">
            <w:pPr>
              <w:rPr>
                <w:sz w:val="21"/>
                <w:szCs w:val="21"/>
              </w:rPr>
            </w:pPr>
            <w:r w:rsidRPr="001F06D1">
              <w:rPr>
                <w:sz w:val="21"/>
                <w:szCs w:val="21"/>
              </w:rPr>
              <w:t>$7,000</w:t>
            </w:r>
          </w:p>
        </w:tc>
        <w:tc>
          <w:tcPr>
            <w:tcW w:w="3117" w:type="dxa"/>
          </w:tcPr>
          <w:p w:rsidR="00782B87" w:rsidRPr="001F06D1" w:rsidRDefault="00782B87" w:rsidP="00782B87">
            <w:pPr>
              <w:rPr>
                <w:sz w:val="21"/>
                <w:szCs w:val="21"/>
              </w:rPr>
            </w:pPr>
            <w:r w:rsidRPr="001F06D1">
              <w:rPr>
                <w:sz w:val="21"/>
                <w:szCs w:val="21"/>
              </w:rPr>
              <w:t xml:space="preserve">The maximum cost allowed for training of more than six months is $7,000 with a time limitation requiring the client to complete the training program as a whole in 30 months or less.  These limitations may be extended with the approval of the Administrative Entity.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On-the-Job Training </w:t>
            </w:r>
            <w:r w:rsidR="00744CC2" w:rsidRPr="001F06D1">
              <w:rPr>
                <w:sz w:val="21"/>
                <w:szCs w:val="21"/>
              </w:rPr>
              <w:t>(all programs</w:t>
            </w:r>
            <w:r w:rsidRPr="001F06D1">
              <w:rPr>
                <w:sz w:val="21"/>
                <w:szCs w:val="21"/>
              </w:rPr>
              <w:t xml:space="preserve">) </w:t>
            </w:r>
          </w:p>
        </w:tc>
        <w:tc>
          <w:tcPr>
            <w:tcW w:w="3117" w:type="dxa"/>
          </w:tcPr>
          <w:p w:rsidR="00782B87" w:rsidRPr="001F06D1" w:rsidRDefault="00782B87" w:rsidP="00782B87">
            <w:pPr>
              <w:rPr>
                <w:sz w:val="21"/>
                <w:szCs w:val="21"/>
              </w:rPr>
            </w:pPr>
            <w:r w:rsidRPr="001F06D1">
              <w:rPr>
                <w:sz w:val="21"/>
                <w:szCs w:val="21"/>
              </w:rPr>
              <w:t xml:space="preserve">$5,000 ($12-$15.99) /$7,000 ($16 and up) </w:t>
            </w:r>
          </w:p>
        </w:tc>
        <w:tc>
          <w:tcPr>
            <w:tcW w:w="3117" w:type="dxa"/>
          </w:tcPr>
          <w:p w:rsidR="00782B87" w:rsidRPr="001F06D1" w:rsidRDefault="00782B87" w:rsidP="007D6B94">
            <w:pPr>
              <w:rPr>
                <w:sz w:val="21"/>
                <w:szCs w:val="21"/>
              </w:rPr>
            </w:pPr>
            <w:r w:rsidRPr="001F06D1">
              <w:rPr>
                <w:sz w:val="21"/>
                <w:szCs w:val="21"/>
              </w:rPr>
              <w:t>Provides reimbursement to the employer for up to seventy-five percent (75%) of the wage rate of the participant (not to exceed $7,000), for the extraordinary costs of providing the training and additional supervision related to the training.</w:t>
            </w:r>
            <w:r w:rsidR="007D6B94" w:rsidRPr="001F06D1">
              <w:rPr>
                <w:sz w:val="21"/>
                <w:szCs w:val="21"/>
              </w:rPr>
              <w:t xml:space="preserve"> </w:t>
            </w:r>
          </w:p>
        </w:tc>
      </w:tr>
      <w:tr w:rsidR="00744CC2" w:rsidRPr="001F06D1" w:rsidTr="00A61E36">
        <w:tc>
          <w:tcPr>
            <w:tcW w:w="3116" w:type="dxa"/>
          </w:tcPr>
          <w:p w:rsidR="00744CC2" w:rsidRPr="001F06D1" w:rsidRDefault="00744CC2" w:rsidP="00782B87">
            <w:pPr>
              <w:rPr>
                <w:sz w:val="21"/>
                <w:szCs w:val="21"/>
              </w:rPr>
            </w:pPr>
            <w:r w:rsidRPr="001F06D1">
              <w:rPr>
                <w:sz w:val="21"/>
                <w:szCs w:val="21"/>
              </w:rPr>
              <w:t xml:space="preserve">On-the-Job Training (Youth Only) </w:t>
            </w:r>
          </w:p>
        </w:tc>
        <w:tc>
          <w:tcPr>
            <w:tcW w:w="3117" w:type="dxa"/>
          </w:tcPr>
          <w:p w:rsidR="00744CC2" w:rsidRPr="001F06D1" w:rsidRDefault="00744CC2" w:rsidP="00782B87">
            <w:pPr>
              <w:rPr>
                <w:sz w:val="21"/>
                <w:szCs w:val="21"/>
              </w:rPr>
            </w:pPr>
            <w:r w:rsidRPr="001F06D1">
              <w:rPr>
                <w:sz w:val="21"/>
                <w:szCs w:val="21"/>
              </w:rPr>
              <w:t>$5,000 ($9- $11.99)</w:t>
            </w:r>
          </w:p>
        </w:tc>
        <w:tc>
          <w:tcPr>
            <w:tcW w:w="3117" w:type="dxa"/>
          </w:tcPr>
          <w:p w:rsidR="00744CC2" w:rsidRPr="001F06D1" w:rsidRDefault="00FE5AD8" w:rsidP="00744CC2">
            <w:pPr>
              <w:rPr>
                <w:sz w:val="21"/>
                <w:szCs w:val="21"/>
              </w:rPr>
            </w:pPr>
            <w:r>
              <w:rPr>
                <w:sz w:val="21"/>
                <w:szCs w:val="21"/>
              </w:rPr>
              <w:t xml:space="preserve">This exception is for youth only.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Combination of OJT &amp; OST </w:t>
            </w:r>
          </w:p>
        </w:tc>
        <w:tc>
          <w:tcPr>
            <w:tcW w:w="3117" w:type="dxa"/>
          </w:tcPr>
          <w:p w:rsidR="00782B87" w:rsidRPr="001F06D1" w:rsidRDefault="00782B87" w:rsidP="00782B87">
            <w:pPr>
              <w:rPr>
                <w:sz w:val="21"/>
                <w:szCs w:val="21"/>
              </w:rPr>
            </w:pPr>
            <w:r w:rsidRPr="001F06D1">
              <w:rPr>
                <w:sz w:val="21"/>
                <w:szCs w:val="21"/>
              </w:rPr>
              <w:t xml:space="preserve">$9,000 </w:t>
            </w:r>
          </w:p>
        </w:tc>
        <w:tc>
          <w:tcPr>
            <w:tcW w:w="3117" w:type="dxa"/>
          </w:tcPr>
          <w:p w:rsidR="00782B87" w:rsidRPr="001F06D1" w:rsidRDefault="003F77EC" w:rsidP="00782B87">
            <w:pPr>
              <w:rPr>
                <w:sz w:val="21"/>
                <w:szCs w:val="21"/>
              </w:rPr>
            </w:pPr>
            <w:r w:rsidRPr="001F06D1">
              <w:rPr>
                <w:sz w:val="21"/>
                <w:szCs w:val="21"/>
              </w:rPr>
              <w:t xml:space="preserve">When a combination of OJT and OST are used the maximum cost allowed for training is $9,000, not to exceed other set limits. </w:t>
            </w:r>
          </w:p>
        </w:tc>
      </w:tr>
      <w:tr w:rsidR="00782B87" w:rsidRPr="001F06D1" w:rsidTr="00C26DFA">
        <w:tc>
          <w:tcPr>
            <w:tcW w:w="3116" w:type="dxa"/>
            <w:shd w:val="clear" w:color="auto" w:fill="auto"/>
          </w:tcPr>
          <w:p w:rsidR="00782B87" w:rsidRPr="001F06D1" w:rsidRDefault="00782B87" w:rsidP="00782B87">
            <w:pPr>
              <w:rPr>
                <w:sz w:val="21"/>
                <w:szCs w:val="21"/>
              </w:rPr>
            </w:pPr>
            <w:r w:rsidRPr="001F06D1">
              <w:rPr>
                <w:sz w:val="21"/>
                <w:szCs w:val="21"/>
              </w:rPr>
              <w:t xml:space="preserve">Supportive Service </w:t>
            </w:r>
          </w:p>
        </w:tc>
        <w:tc>
          <w:tcPr>
            <w:tcW w:w="3117" w:type="dxa"/>
            <w:shd w:val="clear" w:color="auto" w:fill="auto"/>
          </w:tcPr>
          <w:p w:rsidR="00782B87" w:rsidRPr="001F06D1" w:rsidRDefault="00E264A9" w:rsidP="00782B87">
            <w:pPr>
              <w:rPr>
                <w:sz w:val="21"/>
                <w:szCs w:val="21"/>
              </w:rPr>
            </w:pPr>
            <w:r w:rsidRPr="00C26DFA">
              <w:rPr>
                <w:sz w:val="21"/>
                <w:szCs w:val="21"/>
              </w:rPr>
              <w:t>$4</w:t>
            </w:r>
            <w:r w:rsidR="00782B87" w:rsidRPr="00C26DFA">
              <w:rPr>
                <w:sz w:val="21"/>
                <w:szCs w:val="21"/>
              </w:rPr>
              <w:t>,000</w:t>
            </w:r>
            <w:r w:rsidR="00782B87" w:rsidRPr="001F06D1">
              <w:rPr>
                <w:sz w:val="21"/>
                <w:szCs w:val="21"/>
              </w:rPr>
              <w:t xml:space="preserve"> </w:t>
            </w:r>
          </w:p>
        </w:tc>
        <w:tc>
          <w:tcPr>
            <w:tcW w:w="3117" w:type="dxa"/>
          </w:tcPr>
          <w:p w:rsidR="00782B87" w:rsidRPr="001F06D1" w:rsidRDefault="00782B87" w:rsidP="00782B87">
            <w:pPr>
              <w:rPr>
                <w:sz w:val="21"/>
                <w:szCs w:val="21"/>
              </w:rPr>
            </w:pPr>
            <w:r w:rsidRPr="001F06D1">
              <w:rPr>
                <w:sz w:val="21"/>
                <w:szCs w:val="21"/>
              </w:rPr>
              <w:t>Supportive service costs are excluded as a part of the training costs.</w:t>
            </w:r>
          </w:p>
        </w:tc>
      </w:tr>
      <w:tr w:rsidR="003859DC" w:rsidRPr="001F06D1" w:rsidTr="00A61E36">
        <w:tc>
          <w:tcPr>
            <w:tcW w:w="3116" w:type="dxa"/>
          </w:tcPr>
          <w:p w:rsidR="003859DC" w:rsidRPr="001F06D1" w:rsidRDefault="003859DC" w:rsidP="003859DC">
            <w:pPr>
              <w:rPr>
                <w:sz w:val="21"/>
                <w:szCs w:val="21"/>
              </w:rPr>
            </w:pPr>
            <w:r>
              <w:rPr>
                <w:sz w:val="21"/>
                <w:szCs w:val="21"/>
              </w:rPr>
              <w:t xml:space="preserve">Life-Time Limit </w:t>
            </w:r>
          </w:p>
        </w:tc>
        <w:tc>
          <w:tcPr>
            <w:tcW w:w="3117" w:type="dxa"/>
          </w:tcPr>
          <w:p w:rsidR="003859DC" w:rsidRPr="001F06D1" w:rsidRDefault="003859DC" w:rsidP="00782B87">
            <w:pPr>
              <w:rPr>
                <w:sz w:val="21"/>
                <w:szCs w:val="21"/>
              </w:rPr>
            </w:pPr>
            <w:r>
              <w:rPr>
                <w:sz w:val="21"/>
                <w:szCs w:val="21"/>
              </w:rPr>
              <w:t>$9,000</w:t>
            </w:r>
          </w:p>
        </w:tc>
        <w:tc>
          <w:tcPr>
            <w:tcW w:w="3117" w:type="dxa"/>
          </w:tcPr>
          <w:p w:rsidR="003859DC" w:rsidRPr="001F06D1" w:rsidRDefault="003859DC" w:rsidP="00782B87">
            <w:pPr>
              <w:rPr>
                <w:sz w:val="21"/>
                <w:szCs w:val="21"/>
              </w:rPr>
            </w:pPr>
            <w:r>
              <w:rPr>
                <w:sz w:val="21"/>
                <w:szCs w:val="21"/>
              </w:rPr>
              <w:t xml:space="preserve">The maximum allowed for all costs per participant.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Life-Time / Reentry Into the Program </w:t>
            </w:r>
          </w:p>
        </w:tc>
        <w:tc>
          <w:tcPr>
            <w:tcW w:w="3117" w:type="dxa"/>
          </w:tcPr>
          <w:p w:rsidR="00782B87" w:rsidRPr="001F06D1" w:rsidRDefault="00744CC2" w:rsidP="00782B87">
            <w:pPr>
              <w:rPr>
                <w:sz w:val="21"/>
                <w:szCs w:val="21"/>
              </w:rPr>
            </w:pPr>
            <w:r w:rsidRPr="001F06D1">
              <w:rPr>
                <w:sz w:val="21"/>
                <w:szCs w:val="21"/>
              </w:rPr>
              <w:t xml:space="preserve">Administrative Approval Required </w:t>
            </w:r>
          </w:p>
        </w:tc>
        <w:tc>
          <w:tcPr>
            <w:tcW w:w="3117" w:type="dxa"/>
          </w:tcPr>
          <w:p w:rsidR="00782B87" w:rsidRPr="001F06D1" w:rsidRDefault="00744CC2" w:rsidP="00782B87">
            <w:pPr>
              <w:rPr>
                <w:sz w:val="21"/>
                <w:szCs w:val="21"/>
              </w:rPr>
            </w:pPr>
            <w:r w:rsidRPr="001F06D1">
              <w:rPr>
                <w:sz w:val="21"/>
                <w:szCs w:val="21"/>
              </w:rPr>
              <w:t>The Administrative Entity will authorize and determine whether the full cap will be offered to a returning participant. The Administrative Entity will take into consideration the participant’s current situation, evaluate why the participant is likely to succeed, and determine how much has already been expended on the participant.</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Work Experience </w:t>
            </w:r>
          </w:p>
        </w:tc>
        <w:tc>
          <w:tcPr>
            <w:tcW w:w="3117" w:type="dxa"/>
          </w:tcPr>
          <w:p w:rsidR="00782B87" w:rsidRPr="001F06D1" w:rsidRDefault="00B9467D" w:rsidP="00782B87">
            <w:pPr>
              <w:rPr>
                <w:sz w:val="21"/>
                <w:szCs w:val="21"/>
              </w:rPr>
            </w:pPr>
            <w:r>
              <w:rPr>
                <w:sz w:val="21"/>
                <w:szCs w:val="21"/>
              </w:rPr>
              <w:t>$5,000 ($10</w:t>
            </w:r>
            <w:r w:rsidR="00E678BF">
              <w:rPr>
                <w:sz w:val="21"/>
                <w:szCs w:val="21"/>
              </w:rPr>
              <w:t xml:space="preserve">) </w:t>
            </w:r>
          </w:p>
        </w:tc>
        <w:tc>
          <w:tcPr>
            <w:tcW w:w="3117" w:type="dxa"/>
          </w:tcPr>
          <w:p w:rsidR="00782B87" w:rsidRPr="001F06D1" w:rsidRDefault="00E678BF" w:rsidP="00782B87">
            <w:pPr>
              <w:rPr>
                <w:sz w:val="21"/>
                <w:szCs w:val="21"/>
              </w:rPr>
            </w:pPr>
            <w:r>
              <w:rPr>
                <w:sz w:val="21"/>
                <w:szCs w:val="21"/>
              </w:rPr>
              <w:t>Up to 500</w:t>
            </w:r>
            <w:r w:rsidR="00782B87" w:rsidRPr="001F06D1">
              <w:rPr>
                <w:sz w:val="21"/>
                <w:szCs w:val="21"/>
              </w:rPr>
              <w:t xml:space="preserve"> hour</w:t>
            </w:r>
            <w:r>
              <w:rPr>
                <w:sz w:val="21"/>
                <w:szCs w:val="21"/>
              </w:rPr>
              <w:t>s</w:t>
            </w:r>
            <w:r w:rsidR="00782B87" w:rsidRPr="001F06D1">
              <w:rPr>
                <w:sz w:val="21"/>
                <w:szCs w:val="21"/>
              </w:rPr>
              <w:t xml:space="preserve"> cumulative</w:t>
            </w:r>
            <w:r w:rsidR="00744CC2" w:rsidRPr="001F06D1">
              <w:rPr>
                <w:sz w:val="21"/>
                <w:szCs w:val="21"/>
              </w:rPr>
              <w:t xml:space="preserve"> at minimum wage. </w:t>
            </w:r>
          </w:p>
        </w:tc>
      </w:tr>
    </w:tbl>
    <w:p w:rsidR="00744CC2" w:rsidRDefault="00744CC2"/>
    <w:sectPr w:rsidR="00744C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2D" w:rsidRDefault="00F85C2D" w:rsidP="00CC12AA">
      <w:pPr>
        <w:spacing w:after="0" w:line="240" w:lineRule="auto"/>
      </w:pPr>
      <w:r>
        <w:separator/>
      </w:r>
    </w:p>
  </w:endnote>
  <w:endnote w:type="continuationSeparator" w:id="0">
    <w:p w:rsidR="00F85C2D" w:rsidRDefault="00F85C2D" w:rsidP="00C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2D" w:rsidRDefault="00F85C2D" w:rsidP="00CC12AA">
      <w:pPr>
        <w:spacing w:after="0" w:line="240" w:lineRule="auto"/>
      </w:pPr>
      <w:r>
        <w:separator/>
      </w:r>
    </w:p>
  </w:footnote>
  <w:footnote w:type="continuationSeparator" w:id="0">
    <w:p w:rsidR="00F85C2D" w:rsidRDefault="00F85C2D" w:rsidP="00C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AA" w:rsidRDefault="005423DF" w:rsidP="00684BEF">
    <w:pPr>
      <w:pStyle w:val="Header"/>
      <w:jc w:val="center"/>
    </w:pPr>
    <w:r>
      <w:rPr>
        <w:noProof/>
      </w:rPr>
      <w:drawing>
        <wp:anchor distT="0" distB="0" distL="114300" distR="114300" simplePos="0" relativeHeight="251658240" behindDoc="1" locked="0" layoutInCell="1" allowOverlap="1" wp14:anchorId="48CC0F19" wp14:editId="576C01A8">
          <wp:simplePos x="0" y="0"/>
          <wp:positionH relativeFrom="margin">
            <wp:align>center</wp:align>
          </wp:positionH>
          <wp:positionV relativeFrom="paragraph">
            <wp:posOffset>-461645</wp:posOffset>
          </wp:positionV>
          <wp:extent cx="4976370" cy="1353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6370" cy="1353185"/>
                  </a:xfrm>
                  <a:prstGeom prst="rect">
                    <a:avLst/>
                  </a:prstGeom>
                </pic:spPr>
              </pic:pic>
            </a:graphicData>
          </a:graphic>
          <wp14:sizeRelH relativeFrom="page">
            <wp14:pctWidth>0</wp14:pctWidth>
          </wp14:sizeRelH>
          <wp14:sizeRelV relativeFrom="page">
            <wp14:pctHeight>0</wp14:pctHeight>
          </wp14:sizeRelV>
        </wp:anchor>
      </w:drawing>
    </w:r>
  </w:p>
  <w:p w:rsidR="00CC12AA" w:rsidRDefault="00CC12AA">
    <w:pPr>
      <w:pStyle w:val="Header"/>
    </w:pPr>
  </w:p>
  <w:p w:rsidR="00CC12AA" w:rsidRDefault="00CC12AA">
    <w:pPr>
      <w:pStyle w:val="Header"/>
    </w:pPr>
  </w:p>
  <w:p w:rsidR="005423DF" w:rsidRDefault="005423DF">
    <w:pPr>
      <w:pStyle w:val="Header"/>
    </w:pPr>
  </w:p>
  <w:p w:rsidR="00CC12AA" w:rsidRDefault="00CC12AA" w:rsidP="00CC12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1AD5"/>
    <w:multiLevelType w:val="hybridMultilevel"/>
    <w:tmpl w:val="C94871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AA"/>
    <w:rsid w:val="001F06D1"/>
    <w:rsid w:val="00367F71"/>
    <w:rsid w:val="003859DC"/>
    <w:rsid w:val="003F77EC"/>
    <w:rsid w:val="005423DF"/>
    <w:rsid w:val="005822BD"/>
    <w:rsid w:val="00684BEF"/>
    <w:rsid w:val="00744CC2"/>
    <w:rsid w:val="00782B87"/>
    <w:rsid w:val="007D6B94"/>
    <w:rsid w:val="0080624B"/>
    <w:rsid w:val="0084605B"/>
    <w:rsid w:val="00A61E36"/>
    <w:rsid w:val="00A861FA"/>
    <w:rsid w:val="00A961ED"/>
    <w:rsid w:val="00B9467D"/>
    <w:rsid w:val="00BA78D4"/>
    <w:rsid w:val="00C26DFA"/>
    <w:rsid w:val="00CC12AA"/>
    <w:rsid w:val="00D6740A"/>
    <w:rsid w:val="00DF51CC"/>
    <w:rsid w:val="00E264A9"/>
    <w:rsid w:val="00E678BF"/>
    <w:rsid w:val="00EA2038"/>
    <w:rsid w:val="00EA508E"/>
    <w:rsid w:val="00F85C2D"/>
    <w:rsid w:val="00FE32AF"/>
    <w:rsid w:val="00FE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45B4FB-A65B-4C78-93C2-BF2CE5D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AA"/>
  </w:style>
  <w:style w:type="paragraph" w:styleId="Footer">
    <w:name w:val="footer"/>
    <w:basedOn w:val="Normal"/>
    <w:link w:val="FooterChar"/>
    <w:uiPriority w:val="99"/>
    <w:unhideWhenUsed/>
    <w:rsid w:val="00C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AA"/>
  </w:style>
  <w:style w:type="table" w:styleId="TableGrid">
    <w:name w:val="Table Grid"/>
    <w:basedOn w:val="TableNormal"/>
    <w:uiPriority w:val="39"/>
    <w:rsid w:val="00A6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FLANAGAN, KELLY N</cp:lastModifiedBy>
  <cp:revision>2</cp:revision>
  <cp:lastPrinted>2016-10-18T12:48:00Z</cp:lastPrinted>
  <dcterms:created xsi:type="dcterms:W3CDTF">2020-02-12T14:52:00Z</dcterms:created>
  <dcterms:modified xsi:type="dcterms:W3CDTF">2020-02-12T14:52:00Z</dcterms:modified>
</cp:coreProperties>
</file>